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附件：1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spacing w:line="52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省会统计青年学习二十大精神知识竞赛</w:t>
      </w:r>
    </w:p>
    <w:p>
      <w:pPr>
        <w:spacing w:line="520" w:lineRule="exact"/>
        <w:jc w:val="center"/>
        <w:outlineLvl w:val="0"/>
        <w:rPr>
          <w:rFonts w:ascii="微软雅黑" w:hAnsi="微软雅黑" w:eastAsia="微软雅黑" w:cs="微软雅黑"/>
          <w:color w:val="000000"/>
          <w:sz w:val="45"/>
          <w:szCs w:val="45"/>
          <w:shd w:val="clear" w:color="auto" w:fill="FFFFFF"/>
          <w:lang w:val="en-US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保障服务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设备配置要求</w:t>
      </w:r>
    </w:p>
    <w:bookmarkEnd w:id="0"/>
    <w:tbl>
      <w:tblPr>
        <w:tblpPr w:leftFromText="180" w:rightFromText="180" w:vertAnchor="text" w:horzAnchor="page" w:tblpX="2280" w:tblpY="198"/>
        <w:tblOverlap w:val="never"/>
        <w:tblW w:w="8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5479"/>
      </w:tblGrid>
      <w:tr>
        <w:trPr>
          <w:trHeight w:val="771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保障服务设备配置要求</w:t>
            </w:r>
          </w:p>
        </w:tc>
      </w:tr>
      <w:tr>
        <w:trPr>
          <w:trHeight w:val="606" w:hRule="atLeast"/>
        </w:trPr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《省会统计青年学习二十大精神知识竞赛》保障服务</w:t>
            </w: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（1）抢答器设备、竞赛答题系统</w:t>
            </w:r>
          </w:p>
        </w:tc>
      </w:tr>
      <w:tr>
        <w:trPr>
          <w:trHeight w:val="606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（2）播控系统</w:t>
            </w:r>
          </w:p>
        </w:tc>
      </w:tr>
      <w:tr>
        <w:trPr>
          <w:trHeight w:val="606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（3）话筒</w:t>
            </w:r>
          </w:p>
        </w:tc>
      </w:tr>
      <w:tr>
        <w:trPr>
          <w:trHeight w:val="606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（4）包装其他</w:t>
            </w:r>
          </w:p>
        </w:tc>
      </w:tr>
      <w:tr>
        <w:trPr>
          <w:trHeight w:val="606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（5）摄像</w:t>
            </w:r>
          </w:p>
        </w:tc>
      </w:tr>
      <w:tr>
        <w:trPr>
          <w:trHeight w:val="606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（6）视频制作</w:t>
            </w:r>
          </w:p>
        </w:tc>
      </w:tr>
      <w:tr>
        <w:trPr>
          <w:trHeight w:val="616" w:hRule="atLeast"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（7）人员</w:t>
            </w:r>
          </w:p>
        </w:tc>
      </w:tr>
    </w:tbl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jc w:val="both"/>
        <w:rPr>
          <w:rFonts w:ascii="微软雅黑" w:hAnsi="微软雅黑" w:eastAsia="微软雅黑" w:cs="微软雅黑"/>
          <w:color w:val="000000"/>
          <w:sz w:val="45"/>
          <w:szCs w:val="45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眉 Char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576</Words>
  <Characters>616</Characters>
  <Lines>8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2022-12-08T23:57:00Z</dcterms:created>
  <dc:creator>Administrator</dc:creator>
  <cp:lastModifiedBy>梁玲妹</cp:lastModifiedBy>
  <dcterms:modified xsi:type="dcterms:W3CDTF">2023-04-20T02:57:54Z</dcterms:modified>
  <dc:title>关于印刷郑州市2020年第七次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5B4F47F899AC4C1EB92356464BF020E6_13</vt:lpwstr>
  </property>
</Properties>
</file>