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pStyle w:val="11"/>
        <w:ind w:firstLine="640" w:firstLineChars="0"/>
        <w:jc w:val="center"/>
        <w:rPr>
          <w:rFonts w:cs="仿宋_GB2312" w:asciiTheme="minorEastAsia" w:hAnsiTheme="minorEastAsia" w:eastAsiaTheme="minorEastAsia"/>
          <w:sz w:val="36"/>
          <w:szCs w:val="36"/>
        </w:rPr>
      </w:pPr>
      <w:r>
        <w:rPr>
          <w:rFonts w:cs="仿宋_GB2312" w:asciiTheme="minorEastAsia" w:hAnsiTheme="minorEastAsia" w:eastAsiaTheme="minorEastAsia"/>
          <w:sz w:val="36"/>
          <w:szCs w:val="36"/>
        </w:rPr>
        <w:t>2022年郑州市统计局“两个工作规范”综合考核打分情况表</w:t>
      </w:r>
    </w:p>
    <w:tbl>
      <w:tblPr>
        <w:tblStyle w:val="12"/>
        <w:tblW w:w="15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40"/>
        <w:gridCol w:w="2236"/>
        <w:gridCol w:w="709"/>
        <w:gridCol w:w="708"/>
        <w:gridCol w:w="850"/>
        <w:gridCol w:w="709"/>
        <w:gridCol w:w="709"/>
        <w:gridCol w:w="709"/>
        <w:gridCol w:w="714"/>
        <w:gridCol w:w="709"/>
        <w:gridCol w:w="703"/>
        <w:gridCol w:w="709"/>
        <w:gridCol w:w="708"/>
        <w:gridCol w:w="710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中原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二七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管城区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金水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0" w:hanging="106" w:hangingChars="59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上街区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0" w:hanging="106" w:hangingChars="59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惠济区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中牟县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巩义市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荥阳市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新密市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新郑市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1" w:hanging="108" w:hangingChars="60"/>
              <w:jc w:val="center"/>
              <w:textAlignment w:val="top"/>
              <w:rPr>
                <w:rFonts w:ascii="黑体" w:hAnsi="宋体" w:eastAsia="黑体" w:cs="黑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18"/>
                <w:szCs w:val="18"/>
              </w:rPr>
              <w:t>登封市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0" w:hanging="106" w:hangingChars="59"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ind w:left="1" w:leftChars="-50" w:hanging="106" w:hangingChars="59"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郑东新区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航空港区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百分制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基础得分（30分）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区县（市）对本辖区乡办和一套表企业验收示范率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29.7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29.5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培训得分（10分）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入库培训、业务培训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专业得分（30分）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区县（市）专业“两个工作规范”推进情况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29.4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27.8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29.7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27.8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执行力得分（30分）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区县（市）“两个工作规范”整体推进情况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27.0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29.4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27.6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27.0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28.0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扣分因素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抽查得分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乡镇（办）对“两个工作规范”思想认识到位和工作落实到位情况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-4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-4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市局对区县（市）自查达到示范的乡镇、一套表企业进行抽查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媒体宣传加分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在报纸等媒体上宣传统计“双基”工作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领导批示加分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统计“双基”工作宣传材料被领导批示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召开经验交流现场会加分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召开全市“双基”建设现场交流会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top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考核得分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97.4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95.7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98.9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99.1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94.1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91.0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100.7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90.2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93.7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市内五区+上街区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县市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开发区</w:t>
            </w:r>
          </w:p>
        </w:tc>
      </w:tr>
    </w:tbl>
    <w:p>
      <w:pPr>
        <w:pStyle w:val="11"/>
        <w:spacing w:line="20" w:lineRule="exact"/>
        <w:ind w:firstLine="641" w:firstLineChars="0"/>
        <w:rPr>
          <w:rFonts w:hAnsi="仿宋_GB2312" w:cs="仿宋_GB2312"/>
          <w:szCs w:val="32"/>
        </w:rPr>
      </w:pPr>
    </w:p>
    <w:sectPr>
      <w:pgSz w:w="16838" w:h="11906" w:orient="landscape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g1MzE0ODMyM2Q0NzAwYzIzNjhkYWZjMzU1ZTYyYTgifQ=="/>
  </w:docVars>
  <w:rsids>
    <w:rsidRoot w:val="00445B70"/>
    <w:rsid w:val="002050EF"/>
    <w:rsid w:val="002C4ABE"/>
    <w:rsid w:val="002E0E40"/>
    <w:rsid w:val="00386EBF"/>
    <w:rsid w:val="003F3A03"/>
    <w:rsid w:val="00445B70"/>
    <w:rsid w:val="004B64DC"/>
    <w:rsid w:val="005B660E"/>
    <w:rsid w:val="005C241E"/>
    <w:rsid w:val="00605CA0"/>
    <w:rsid w:val="006B656D"/>
    <w:rsid w:val="00740EAD"/>
    <w:rsid w:val="007D413D"/>
    <w:rsid w:val="008A3E0F"/>
    <w:rsid w:val="009A5052"/>
    <w:rsid w:val="009B7CEB"/>
    <w:rsid w:val="009D726B"/>
    <w:rsid w:val="00B65B32"/>
    <w:rsid w:val="00CF58F5"/>
    <w:rsid w:val="00D13319"/>
    <w:rsid w:val="00D42F78"/>
    <w:rsid w:val="00F92544"/>
    <w:rsid w:val="00FA5EDA"/>
    <w:rsid w:val="139DA2D6"/>
    <w:rsid w:val="184A0BFA"/>
    <w:rsid w:val="1ADB706D"/>
    <w:rsid w:val="1FFF39AC"/>
    <w:rsid w:val="239A6080"/>
    <w:rsid w:val="2DFE280B"/>
    <w:rsid w:val="2E6F3227"/>
    <w:rsid w:val="355B26A7"/>
    <w:rsid w:val="395D3EE9"/>
    <w:rsid w:val="3BD791DA"/>
    <w:rsid w:val="3D5A647A"/>
    <w:rsid w:val="3EFF3B14"/>
    <w:rsid w:val="3FFFD0D1"/>
    <w:rsid w:val="4BEBA9FF"/>
    <w:rsid w:val="4DFBB51E"/>
    <w:rsid w:val="4FD7E457"/>
    <w:rsid w:val="553C3B0A"/>
    <w:rsid w:val="5957BB8C"/>
    <w:rsid w:val="5F6F5361"/>
    <w:rsid w:val="5FF71BB1"/>
    <w:rsid w:val="6B413E8D"/>
    <w:rsid w:val="6BBF687B"/>
    <w:rsid w:val="6DE7354F"/>
    <w:rsid w:val="6EEF9DD5"/>
    <w:rsid w:val="6FEF42E0"/>
    <w:rsid w:val="6FFA0B7B"/>
    <w:rsid w:val="71DBC2C6"/>
    <w:rsid w:val="73AFEA81"/>
    <w:rsid w:val="73FD1B70"/>
    <w:rsid w:val="777B83D2"/>
    <w:rsid w:val="777BEAF7"/>
    <w:rsid w:val="777EE64D"/>
    <w:rsid w:val="7B7F05E4"/>
    <w:rsid w:val="7DEB1CFF"/>
    <w:rsid w:val="7DFC2FDE"/>
    <w:rsid w:val="7FAA8E0D"/>
    <w:rsid w:val="7FCEFE4C"/>
    <w:rsid w:val="7FD795DA"/>
    <w:rsid w:val="7FDF9DD2"/>
    <w:rsid w:val="7FEE4F87"/>
    <w:rsid w:val="7FFB393B"/>
    <w:rsid w:val="85FF7011"/>
    <w:rsid w:val="9D2FE259"/>
    <w:rsid w:val="9DB3611C"/>
    <w:rsid w:val="BAD52E5F"/>
    <w:rsid w:val="BAEF678B"/>
    <w:rsid w:val="BB76C233"/>
    <w:rsid w:val="BD6EDC0E"/>
    <w:rsid w:val="C1AD4B73"/>
    <w:rsid w:val="DAFF3A7F"/>
    <w:rsid w:val="DB6C05D2"/>
    <w:rsid w:val="DDBD42A2"/>
    <w:rsid w:val="DEFD1F3E"/>
    <w:rsid w:val="E74F13AA"/>
    <w:rsid w:val="E9BDDC57"/>
    <w:rsid w:val="EA7EB09A"/>
    <w:rsid w:val="EEEF0060"/>
    <w:rsid w:val="EFFF1030"/>
    <w:rsid w:val="EFFFC6A7"/>
    <w:rsid w:val="F2BF9F19"/>
    <w:rsid w:val="F627992A"/>
    <w:rsid w:val="F9FB9B0E"/>
    <w:rsid w:val="FACB2217"/>
    <w:rsid w:val="FDEF5FFC"/>
    <w:rsid w:val="FDFF0D31"/>
    <w:rsid w:val="FE5F1970"/>
    <w:rsid w:val="FF5FCBDC"/>
    <w:rsid w:val="FF7539E7"/>
    <w:rsid w:val="FF7729FF"/>
    <w:rsid w:val="FFD35A8D"/>
    <w:rsid w:val="FFF37498"/>
    <w:rsid w:val="FFF94CA0"/>
    <w:rsid w:val="FFFD2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line="600" w:lineRule="exact"/>
    </w:pPr>
    <w:rPr>
      <w:rFonts w:ascii="仿宋_GB2312" w:eastAsia="仿宋_GB2312" w:cs="仿宋_GB2312"/>
      <w:sz w:val="30"/>
      <w:szCs w:val="30"/>
    </w:rPr>
  </w:style>
  <w:style w:type="paragraph" w:styleId="5">
    <w:name w:val="Normal Indent"/>
    <w:basedOn w:val="1"/>
    <w:qFormat/>
    <w:uiPriority w:val="0"/>
    <w:pPr>
      <w:ind w:firstLine="420"/>
    </w:pPr>
    <w:rPr>
      <w:rFonts w:ascii="Calibri" w:hAnsi="Calibri" w:eastAsia="宋体"/>
    </w:rPr>
  </w:style>
  <w:style w:type="paragraph" w:styleId="6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eastAsia="仿宋_GB2312"/>
      <w:sz w:val="32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line="360" w:lineRule="auto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character" w:customStyle="1" w:styleId="14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4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8">
    <w:name w:val="p0"/>
    <w:basedOn w:val="1"/>
    <w:qFormat/>
    <w:uiPriority w:val="0"/>
    <w:pPr>
      <w:widowControl/>
      <w:spacing w:line="36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259</Words>
  <Characters>1481</Characters>
  <Lines>12</Lines>
  <Paragraphs>3</Paragraphs>
  <TotalTime>24</TotalTime>
  <ScaleCrop>false</ScaleCrop>
  <LinksUpToDate>false</LinksUpToDate>
  <CharactersWithSpaces>1737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2019-03-10T07:54:00Z</dcterms:created>
  <dc:creator>个人用户</dc:creator>
  <cp:lastModifiedBy>inspur</cp:lastModifiedBy>
  <cp:lastPrinted>2023-03-23T23:45:00Z</cp:lastPrinted>
  <dcterms:modified xsi:type="dcterms:W3CDTF">2023-03-24T10:41:18Z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A41A6C1BFB4EE0D046731A64FAC1E49B</vt:lpwstr>
  </property>
</Properties>
</file>